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0BADC">
      <w:pPr>
        <w:jc w:val="center"/>
        <w:rPr>
          <w:rFonts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永州润森环保科技有限公司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危险废物经营许可（收集）证公示</w:t>
      </w:r>
    </w:p>
    <w:p w14:paraId="2FA14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Times New Roman" w:hAnsi="Times New Roman" w:cs="Times New Roman"/>
        </w:rPr>
      </w:pPr>
    </w:p>
    <w:p w14:paraId="3FBF0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根据《中华人民共和国固体废物污染环境防治法》（中华人民共和国主席令第43号）、《危险废物经营许可证管理办法》（国务院令第408号）、《国家危险废物名录》（2021年版）等相关法律法规和《湖南省小微企业危险废物收集试点工作方案》的相关规定，我局对</w:t>
      </w:r>
      <w:r>
        <w:rPr>
          <w:rFonts w:hint="eastAsia" w:ascii="Times New Roman" w:hAnsi="Times New Roman" w:cs="Times New Roman"/>
          <w:sz w:val="28"/>
          <w:szCs w:val="28"/>
        </w:rPr>
        <w:t>永州润森环保科技有限公司</w:t>
      </w:r>
      <w:r>
        <w:rPr>
          <w:rFonts w:ascii="Times New Roman" w:hAnsi="Times New Roman" w:cs="Times New Roman"/>
          <w:sz w:val="28"/>
          <w:szCs w:val="28"/>
        </w:rPr>
        <w:t>危险废物经营许可（收集）证申请事项依法依规依程序进行了相关审查，符合发证要求，拟同意核发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三</w:t>
      </w:r>
      <w:r>
        <w:rPr>
          <w:rFonts w:ascii="Times New Roman" w:hAnsi="Times New Roman" w:cs="Times New Roman"/>
          <w:sz w:val="28"/>
          <w:szCs w:val="28"/>
        </w:rPr>
        <w:t>年期危险废物经营许可（收集）证，现就该企业危险废物经营许可情况予以公示。</w:t>
      </w:r>
    </w:p>
    <w:p w14:paraId="71EDF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hint="eastAsia"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持证单位：</w:t>
      </w:r>
      <w:r>
        <w:rPr>
          <w:rFonts w:hint="eastAsia" w:ascii="Times New Roman" w:hAnsi="Times New Roman" w:cs="Times New Roman"/>
          <w:sz w:val="28"/>
          <w:szCs w:val="28"/>
        </w:rPr>
        <w:t>永州润森环保科技有限公司</w:t>
      </w:r>
    </w:p>
    <w:p w14:paraId="2DAAE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sz w:val="28"/>
          <w:szCs w:val="28"/>
        </w:rPr>
        <w:t>法人代表：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江元清</w:t>
      </w:r>
    </w:p>
    <w:p w14:paraId="6DABB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238" w:leftChars="399" w:hanging="1400" w:hangingChars="500"/>
        <w:textAlignment w:val="auto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sz w:val="28"/>
          <w:szCs w:val="28"/>
        </w:rPr>
        <w:t>地    址：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祁阳市白水科技工业园建业路3号</w:t>
      </w:r>
    </w:p>
    <w:p w14:paraId="47F3BC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经营方式：收集、贮存</w:t>
      </w:r>
    </w:p>
    <w:p w14:paraId="31EC5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hint="eastAsia" w:ascii="Times New Roman" w:hAnsi="Times New Roman" w:cs="Times New Roman" w:eastAsiaTheme="minorEastAsia"/>
          <w:color w:val="FF0000"/>
          <w:sz w:val="28"/>
          <w:szCs w:val="28"/>
          <w:highlight w:val="none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>经营范围：</w:t>
      </w:r>
      <w:r>
        <w:rPr>
          <w:rFonts w:ascii="Times New Roman" w:hAnsi="Times New Roman" w:cs="Times New Roman"/>
          <w:sz w:val="28"/>
          <w:szCs w:val="28"/>
          <w:highlight w:val="none"/>
        </w:rPr>
        <w:t>HW03废药物、药品  900-002-03；</w:t>
      </w:r>
      <w:r>
        <w:rPr>
          <w:rFonts w:hint="eastAsia" w:ascii="Times New Roman" w:hAnsi="Times New Roman" w:cs="Times New Roman"/>
          <w:sz w:val="28"/>
          <w:szCs w:val="28"/>
          <w:highlight w:val="none"/>
        </w:rPr>
        <w:t>HW04农药废物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 900-003-04 ；HW05 木材防腐剂废物  201-003-05、266-001-05、266-002-05、266-003-05、900-004-05；HW06  废有机溶剂与含有机溶剂废物  900-402-06、900-404-06、900-405-06、900-409-06</w:t>
      </w:r>
      <w:bookmarkStart w:id="0" w:name="_GoBack"/>
      <w:bookmarkEnd w:id="0"/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>；</w:t>
      </w:r>
      <w:r>
        <w:rPr>
          <w:rFonts w:ascii="Times New Roman" w:hAnsi="Times New Roman" w:cs="Times New Roman"/>
          <w:sz w:val="28"/>
          <w:szCs w:val="28"/>
          <w:highlight w:val="none"/>
        </w:rPr>
        <w:t xml:space="preserve">HW08废矿物油与含矿物油废物  900-199-08、900-201-08、900-214-08、900-218-08、900-219-08、900-249-08；HW09油/水、烃/水混合物或乳化液 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none"/>
        </w:rPr>
        <w:t xml:space="preserve">900-005-09、900-006-09、900-007-09；HW11精(蒸)馏残渣  </w:t>
      </w:r>
      <w:r>
        <w:rPr>
          <w:rFonts w:hint="eastAsia" w:ascii="Times New Roman" w:hAnsi="Times New Roman" w:cs="Times New Roman"/>
          <w:sz w:val="28"/>
          <w:szCs w:val="28"/>
          <w:highlight w:val="none"/>
        </w:rPr>
        <w:t>309-001-11</w:t>
      </w:r>
      <w:r>
        <w:rPr>
          <w:rFonts w:ascii="Times New Roman" w:hAnsi="Times New Roman" w:cs="Times New Roman"/>
          <w:sz w:val="28"/>
          <w:szCs w:val="28"/>
          <w:highlight w:val="none"/>
        </w:rPr>
        <w:t>、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900-013-11；HW12染料、涂料废物  264-013-12、900-250-12、900-251-12、900-252-12、900-253-12、900-254-12、900-255-12、900-256-12、900-299-12；HW13有机树脂类废物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 xml:space="preserve">  265-101-13、265-102-13、265-103-13、265-104-13、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900-014-13、900-016-13、900-451-13；HW16感光材料废物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231-001-16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eastAsia="zh-CN"/>
        </w:rPr>
        <w:t>、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231-002-16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eastAsia="zh-CN"/>
        </w:rPr>
        <w:t>、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398-001-16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eastAsia="zh-CN"/>
        </w:rPr>
        <w:t>、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900-019-16；HW17表面处理废物  336-064-17、336-066-17；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</w:rPr>
        <w:t>HW21含铬废物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 xml:space="preserve">  336-100-21、397-002-21；HW24含砷废物  261-139-24；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HW29含汞废物  900-022-29、900-023-29、900-024-29；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</w:rPr>
        <w:t>HW30含铊废物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 xml:space="preserve">  261-055-30；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HW31含铅废物  900-052-31；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</w:rPr>
        <w:t>HW32无机氟化物废物</w:t>
      </w:r>
      <w:r>
        <w:rPr>
          <w:rFonts w:hint="eastAsia" w:ascii="Times New Roman" w:hAnsi="Times New Roman" w:cs="Times New Roman"/>
          <w:color w:val="auto"/>
          <w:sz w:val="28"/>
          <w:szCs w:val="28"/>
          <w:highlight w:val="none"/>
          <w:lang w:val="en-US" w:eastAsia="zh-CN"/>
        </w:rPr>
        <w:t xml:space="preserve">  900-026-32；</w:t>
      </w:r>
      <w:r>
        <w:rPr>
          <w:rFonts w:ascii="Times New Roman" w:hAnsi="Times New Roman" w:cs="Times New Roman"/>
          <w:color w:val="auto"/>
          <w:sz w:val="28"/>
          <w:szCs w:val="28"/>
          <w:highlight w:val="none"/>
        </w:rPr>
        <w:t>HW34废酸  261-057-34、900-300-34、900-301-34、900-304-34、</w:t>
      </w:r>
      <w:r>
        <w:rPr>
          <w:rFonts w:ascii="Times New Roman" w:hAnsi="Times New Roman" w:cs="Times New Roman"/>
          <w:sz w:val="28"/>
          <w:szCs w:val="28"/>
          <w:highlight w:val="none"/>
        </w:rPr>
        <w:t xml:space="preserve">900-307-34、900-349-34；HW35废碱 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900-352-35、900-353-35、900-355-35、</w:t>
      </w:r>
      <w:r>
        <w:rPr>
          <w:rFonts w:ascii="Times New Roman" w:hAnsi="Times New Roman" w:cs="Times New Roman"/>
          <w:sz w:val="28"/>
          <w:szCs w:val="28"/>
          <w:highlight w:val="none"/>
        </w:rPr>
        <w:t>900-399-35；</w:t>
      </w:r>
      <w:r>
        <w:rPr>
          <w:rFonts w:hint="eastAsia" w:ascii="Times New Roman" w:hAnsi="Times New Roman" w:cs="Times New Roman"/>
          <w:sz w:val="28"/>
          <w:szCs w:val="28"/>
          <w:highlight w:val="none"/>
        </w:rPr>
        <w:t>HW36石棉废物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 302-001-36、367-001-36、900-030-36、900-031-36、900-032-36；</w:t>
      </w:r>
      <w:r>
        <w:rPr>
          <w:rFonts w:ascii="Times New Roman" w:hAnsi="Times New Roman" w:cs="Times New Roman"/>
          <w:sz w:val="28"/>
          <w:szCs w:val="28"/>
          <w:highlight w:val="none"/>
        </w:rPr>
        <w:t xml:space="preserve">HW49其他废物 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none"/>
        </w:rPr>
        <w:t xml:space="preserve">772-006-49、900-039-49、900-041-49、900-042-49、900-044-49、900-045-49、900-046-49、900-047-49、900-999-49；HW50废催化剂 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  <w:highlight w:val="none"/>
        </w:rPr>
        <w:t>772-007-50、900-049-50</w:t>
      </w:r>
      <w:r>
        <w:rPr>
          <w:rFonts w:hint="eastAsia" w:ascii="Times New Roman" w:hAnsi="Times New Roman" w:cs="Times New Roman"/>
          <w:sz w:val="28"/>
          <w:szCs w:val="28"/>
          <w:highlight w:val="none"/>
          <w:lang w:eastAsia="zh-CN"/>
        </w:rPr>
        <w:t>。</w:t>
      </w:r>
    </w:p>
    <w:p w14:paraId="05C33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经营规模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cs="Times New Roman"/>
          <w:sz w:val="28"/>
          <w:szCs w:val="28"/>
        </w:rPr>
        <w:t>000吨/年（永州市范围内，兼顾郴州市、衡阳市、邵阳市与永州市接壤的县级辖区内小微企业）</w:t>
      </w:r>
    </w:p>
    <w:p w14:paraId="196C7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经营期限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三</w:t>
      </w:r>
      <w:r>
        <w:rPr>
          <w:rFonts w:ascii="Times New Roman" w:hAnsi="Times New Roman" w:cs="Times New Roman"/>
          <w:sz w:val="28"/>
          <w:szCs w:val="28"/>
        </w:rPr>
        <w:t>年</w:t>
      </w:r>
    </w:p>
    <w:p w14:paraId="04E02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公示日期：202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9</w:t>
      </w:r>
      <w:r>
        <w:rPr>
          <w:rFonts w:ascii="Times New Roman" w:hAnsi="Times New Roman" w:cs="Times New Roman"/>
          <w:sz w:val="28"/>
          <w:szCs w:val="28"/>
        </w:rPr>
        <w:t>日至20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25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6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13</w:t>
      </w:r>
      <w:r>
        <w:rPr>
          <w:rFonts w:ascii="Times New Roman" w:hAnsi="Times New Roman" w:cs="Times New Roman"/>
          <w:sz w:val="28"/>
          <w:szCs w:val="28"/>
        </w:rPr>
        <w:t>日</w:t>
      </w:r>
    </w:p>
    <w:p w14:paraId="70E5F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p w14:paraId="7C1E1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如有异议，请在公示期内向我局来信来电进行反映。</w:t>
      </w:r>
    </w:p>
    <w:p w14:paraId="4B318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联系地址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 xml:space="preserve">永州市冷水滩区湘江东路166号 </w:t>
      </w:r>
      <w:r>
        <w:rPr>
          <w:rFonts w:hint="eastAsia"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邮编425000</w:t>
      </w:r>
    </w:p>
    <w:p w14:paraId="2033A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40" w:firstLineChars="300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联系电话</w:t>
      </w:r>
      <w:r>
        <w:rPr>
          <w:rFonts w:hint="eastAsia" w:ascii="Times New Roman" w:hAnsi="Times New Roman" w:cs="Times New Roman"/>
          <w:sz w:val="28"/>
          <w:szCs w:val="28"/>
        </w:rPr>
        <w:t>：</w:t>
      </w:r>
      <w:r>
        <w:rPr>
          <w:rFonts w:ascii="Times New Roman" w:hAnsi="Times New Roman" w:cs="Times New Roman"/>
          <w:sz w:val="28"/>
          <w:szCs w:val="28"/>
        </w:rPr>
        <w:t>0746-8325412</w:t>
      </w:r>
    </w:p>
    <w:p w14:paraId="0D7A9236">
      <w:pPr>
        <w:pStyle w:val="7"/>
        <w:rPr>
          <w:rFonts w:ascii="Times New Roman" w:hAnsi="Times New Roman" w:cs="Times New Roman"/>
          <w:sz w:val="28"/>
          <w:szCs w:val="28"/>
        </w:rPr>
      </w:pPr>
    </w:p>
    <w:p w14:paraId="3761F4D7">
      <w:pPr>
        <w:rPr>
          <w:rFonts w:ascii="Times New Roman" w:hAnsi="Times New Roman" w:cs="Times New Roman"/>
          <w:sz w:val="28"/>
          <w:szCs w:val="28"/>
        </w:rPr>
      </w:pPr>
    </w:p>
    <w:p w14:paraId="7C188EDD">
      <w:pPr>
        <w:pStyle w:val="7"/>
        <w:rPr>
          <w:rFonts w:ascii="Times New Roman" w:hAnsi="Times New Roman" w:cs="Times New Roman"/>
          <w:sz w:val="28"/>
          <w:szCs w:val="28"/>
        </w:rPr>
      </w:pPr>
    </w:p>
    <w:p w14:paraId="5866BA8C">
      <w:pPr>
        <w:pStyle w:val="7"/>
        <w:ind w:left="0" w:leftChars="0" w:firstLine="0" w:firstLineChars="0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NTMzYTI2Zjg4MTJmNDgyNWM0YzJiNTgzZjFmZDgifQ=="/>
  </w:docVars>
  <w:rsids>
    <w:rsidRoot w:val="00C479A7"/>
    <w:rsid w:val="007E5656"/>
    <w:rsid w:val="00816543"/>
    <w:rsid w:val="00922204"/>
    <w:rsid w:val="00C479A7"/>
    <w:rsid w:val="00CD39E8"/>
    <w:rsid w:val="01E538E2"/>
    <w:rsid w:val="05C27BCA"/>
    <w:rsid w:val="08960E0F"/>
    <w:rsid w:val="0CD21ED4"/>
    <w:rsid w:val="0DFB0B5C"/>
    <w:rsid w:val="113373E5"/>
    <w:rsid w:val="1173312F"/>
    <w:rsid w:val="14F951FE"/>
    <w:rsid w:val="162A23B6"/>
    <w:rsid w:val="1E051F02"/>
    <w:rsid w:val="1FCD30FB"/>
    <w:rsid w:val="224376A4"/>
    <w:rsid w:val="2A273408"/>
    <w:rsid w:val="2B124BDC"/>
    <w:rsid w:val="2B8A2D95"/>
    <w:rsid w:val="2BA271EA"/>
    <w:rsid w:val="2DB636C5"/>
    <w:rsid w:val="2E6B1B14"/>
    <w:rsid w:val="2E6C454C"/>
    <w:rsid w:val="300A1801"/>
    <w:rsid w:val="306233EC"/>
    <w:rsid w:val="38E803A4"/>
    <w:rsid w:val="43AD4526"/>
    <w:rsid w:val="49EE6EAB"/>
    <w:rsid w:val="4E474B5F"/>
    <w:rsid w:val="4F2E6E63"/>
    <w:rsid w:val="53035F10"/>
    <w:rsid w:val="570B1838"/>
    <w:rsid w:val="571A1A7B"/>
    <w:rsid w:val="57F7782A"/>
    <w:rsid w:val="5ADC6E8E"/>
    <w:rsid w:val="5B50124A"/>
    <w:rsid w:val="5BFF5079"/>
    <w:rsid w:val="5F0157EA"/>
    <w:rsid w:val="5F775687"/>
    <w:rsid w:val="65C15EE3"/>
    <w:rsid w:val="65D47BEA"/>
    <w:rsid w:val="67DA1624"/>
    <w:rsid w:val="6940665C"/>
    <w:rsid w:val="6B8579B3"/>
    <w:rsid w:val="6C76699A"/>
    <w:rsid w:val="6F2B173B"/>
    <w:rsid w:val="722333BA"/>
    <w:rsid w:val="72620A4E"/>
    <w:rsid w:val="73345098"/>
    <w:rsid w:val="73A414B7"/>
    <w:rsid w:val="74AB0F6A"/>
    <w:rsid w:val="773F068E"/>
    <w:rsid w:val="7A6510DB"/>
    <w:rsid w:val="7D6C7422"/>
    <w:rsid w:val="7DDBADF1"/>
    <w:rsid w:val="7FA42044"/>
    <w:rsid w:val="BFED47A7"/>
    <w:rsid w:val="CDE79810"/>
    <w:rsid w:val="DBB91AD4"/>
    <w:rsid w:val="E7BFE324"/>
    <w:rsid w:val="F39BA2A8"/>
    <w:rsid w:val="F7FB20BD"/>
    <w:rsid w:val="F7FFA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autoRedefine/>
    <w:qFormat/>
    <w:uiPriority w:val="0"/>
    <w:pPr>
      <w:snapToGrid/>
      <w:spacing w:after="120" w:line="240" w:lineRule="auto"/>
      <w:ind w:left="420" w:leftChars="200"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  <w:rPr>
      <w:kern w:val="0"/>
      <w:sz w:val="24"/>
      <w:szCs w:val="20"/>
    </w:rPr>
  </w:style>
  <w:style w:type="paragraph" w:styleId="4">
    <w:name w:val="Body Text First Indent"/>
    <w:basedOn w:val="5"/>
    <w:next w:val="1"/>
    <w:autoRedefine/>
    <w:qFormat/>
    <w:uiPriority w:val="0"/>
    <w:pPr>
      <w:spacing w:after="120"/>
      <w:ind w:firstLine="420" w:firstLineChars="100"/>
    </w:pPr>
    <w:rPr>
      <w:sz w:val="21"/>
    </w:rPr>
  </w:style>
  <w:style w:type="paragraph" w:styleId="5">
    <w:name w:val="Body Text"/>
    <w:basedOn w:val="1"/>
    <w:next w:val="1"/>
    <w:autoRedefine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20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customStyle="1" w:styleId="11">
    <w:name w:val="Table Text"/>
    <w:basedOn w:val="1"/>
    <w:autoRedefine/>
    <w:semiHidden/>
    <w:qFormat/>
    <w:uiPriority w:val="0"/>
    <w:rPr>
      <w:rFonts w:ascii="宋体" w:hAnsi="宋体" w:eastAsia="宋体" w:cs="宋体"/>
      <w:sz w:val="20"/>
      <w:szCs w:val="20"/>
      <w:lang w:eastAsia="en-US"/>
    </w:rPr>
  </w:style>
  <w:style w:type="table" w:customStyle="1" w:styleId="1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727</Words>
  <Characters>1530</Characters>
  <Lines>12</Lines>
  <Paragraphs>3</Paragraphs>
  <TotalTime>14</TotalTime>
  <ScaleCrop>false</ScaleCrop>
  <LinksUpToDate>false</LinksUpToDate>
  <CharactersWithSpaces>1586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李春红</cp:lastModifiedBy>
  <cp:lastPrinted>2024-04-19T07:28:00Z</cp:lastPrinted>
  <dcterms:modified xsi:type="dcterms:W3CDTF">2025-06-05T08:38:04Z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3654D7320EBD4577A3E1E14CFC4B1D38_12</vt:lpwstr>
  </property>
  <property fmtid="{D5CDD505-2E9C-101B-9397-08002B2CF9AE}" pid="4" name="KSOTemplateDocerSaveRecord">
    <vt:lpwstr>eyJoZGlkIjoiZGY3NTMzYTI2Zjg4MTJmNDgyNWM0YzJiNTgzZjFmZDgifQ==</vt:lpwstr>
  </property>
</Properties>
</file>